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780" w:rsidRPr="00952780" w:rsidRDefault="00952780" w:rsidP="00952780">
      <w:pPr>
        <w:widowControl/>
        <w:shd w:val="clear" w:color="auto" w:fill="FFFFFF"/>
        <w:spacing w:after="300" w:line="195" w:lineRule="atLeast"/>
        <w:ind w:left="75"/>
        <w:jc w:val="center"/>
        <w:outlineLvl w:val="2"/>
        <w:rPr>
          <w:rFonts w:ascii="仿宋_GB2312" w:eastAsia="仿宋_GB2312" w:hAnsi="Verdana" w:cs="宋体" w:hint="eastAsia"/>
          <w:b/>
          <w:bCs/>
          <w:kern w:val="0"/>
          <w:sz w:val="44"/>
          <w:szCs w:val="44"/>
        </w:rPr>
      </w:pPr>
      <w:r w:rsidRPr="00952780">
        <w:rPr>
          <w:rFonts w:ascii="仿宋_GB2312" w:eastAsia="仿宋_GB2312" w:hAnsi="Verdana" w:cs="宋体" w:hint="eastAsia"/>
          <w:b/>
          <w:bCs/>
          <w:kern w:val="0"/>
          <w:sz w:val="44"/>
          <w:szCs w:val="44"/>
        </w:rPr>
        <w:t>郑州铁路职业技术学院新校区文体中心、信</w:t>
      </w:r>
      <w:bookmarkStart w:id="0" w:name="_GoBack"/>
      <w:bookmarkEnd w:id="0"/>
      <w:r w:rsidRPr="00952780">
        <w:rPr>
          <w:rFonts w:ascii="仿宋_GB2312" w:eastAsia="仿宋_GB2312" w:hAnsi="Verdana" w:cs="宋体" w:hint="eastAsia"/>
          <w:b/>
          <w:bCs/>
          <w:kern w:val="0"/>
          <w:sz w:val="44"/>
          <w:szCs w:val="44"/>
        </w:rPr>
        <w:t>息阅览中心周边景观及道路管网设计和预留用地景观及道路管网设计招标公告</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Ansi="Verdana" w:hint="eastAsia"/>
          <w:sz w:val="32"/>
          <w:szCs w:val="32"/>
          <w:shd w:val="clear" w:color="auto" w:fill="FFFFFF"/>
        </w:rPr>
        <w:t> </w:t>
      </w:r>
      <w:r w:rsidRPr="00952780">
        <w:rPr>
          <w:rStyle w:val="a3"/>
          <w:rFonts w:ascii="仿宋_GB2312" w:eastAsia="仿宋_GB2312" w:hint="eastAsia"/>
          <w:sz w:val="32"/>
          <w:szCs w:val="32"/>
        </w:rPr>
        <w:t>1.招标条件</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本招标项目郑州铁路职业技术学院新校区文体中心、信息阅览中心周边景观及道路管网设计和预留用地景观及道路管网设计项目已由河南省发展和改革委员会以</w:t>
      </w:r>
      <w:proofErr w:type="gramStart"/>
      <w:r w:rsidRPr="00952780">
        <w:rPr>
          <w:rFonts w:ascii="仿宋_GB2312" w:eastAsia="仿宋_GB2312" w:hint="eastAsia"/>
          <w:sz w:val="32"/>
          <w:szCs w:val="32"/>
        </w:rPr>
        <w:t>豫发改</w:t>
      </w:r>
      <w:proofErr w:type="gramEnd"/>
      <w:r w:rsidRPr="00952780">
        <w:rPr>
          <w:rFonts w:ascii="仿宋_GB2312" w:eastAsia="仿宋_GB2312" w:hint="eastAsia"/>
          <w:sz w:val="32"/>
          <w:szCs w:val="32"/>
        </w:rPr>
        <w:t>社会（2015）1358号文批准建设，招标人为郑州铁路职业技术学院，建设资金来自财政资金，项目出资比例为100%。招标代理机构为中金泰富工程管理有限公司。项目已具备招标条件，现对该项目进行公开招标。</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Style w:val="a3"/>
          <w:rFonts w:ascii="仿宋_GB2312" w:eastAsia="仿宋_GB2312" w:hint="eastAsia"/>
          <w:sz w:val="32"/>
          <w:szCs w:val="32"/>
        </w:rPr>
        <w:t>2.项目概况与招标范围</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2.1项目名称： 郑州铁路职业技术学院新校区文体中心、信息阅览中心周边景观及道路管网设计和预留用地景观及道路管网设计。</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2.2建设地点：郑州铁路职业技术学院新校区内。</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2.3项目投资额：约60万元。</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2.4项目概况：文体中心周边景观设计及道路管网设计、信息阅览中心周边景观设计及道路管网设计、预留用地的景观设计及道路管网设计，总面积约为35000平米。</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2.5设计范围：</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lastRenderedPageBreak/>
        <w:t>(1)文体中心周边景观设计及道路管网设计、信息阅览中心周边景观设计及道路管网设计、预留用地的景观设计及道路管网设计。</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(2)投标展板要求：（详见招标文件。）</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2.6设计周限：发包方提供基本资料后30日历天，可根据进度分期分区设计。</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2.7质量要求：合格。</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2.8标段划分：不划分标段。</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Style w:val="a3"/>
          <w:rFonts w:ascii="仿宋_GB2312" w:eastAsia="仿宋_GB2312" w:hint="eastAsia"/>
          <w:sz w:val="32"/>
          <w:szCs w:val="32"/>
        </w:rPr>
        <w:t>3.投标人资格要求</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3.1投标人须具有独立法人资格；具备风景园林工程设计专项乙级及以上资质，具备市政道路工程设计乙级及以上资质，并在人员、设备、资金等方面具有相应的能力；</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3.2拟派项目负责人需具有园林绿化或建筑（园林）或风景园林专业工程师职称。</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3.3财务要求：投标企业近三年财务状况良好（2016年1月1日以来），需提供近三年的财务审计报告。若企业成立未满三年，投标企业需提供成立之日起至今年的财务报告；</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3.4投标人应通过“信用中国”网站（www.creditchina.gov.cn）进行信用查询，投标时须提供“信用中国”网站（www.creditchina.gov.cn）的查询信息，对在截至开标前列入“失信被执行人、重大税收违法案件当</w:t>
      </w:r>
      <w:r w:rsidRPr="00952780">
        <w:rPr>
          <w:rFonts w:ascii="仿宋_GB2312" w:eastAsia="仿宋_GB2312" w:hint="eastAsia"/>
          <w:sz w:val="32"/>
          <w:szCs w:val="32"/>
        </w:rPr>
        <w:lastRenderedPageBreak/>
        <w:t>事人名单、政府采购严重违法失信行为记录名单”的投标人将被拒绝参加投标活动。</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3.5本项目不接受联合体投标。</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Style w:val="a3"/>
          <w:rFonts w:ascii="仿宋_GB2312" w:eastAsia="仿宋_GB2312" w:hint="eastAsia"/>
          <w:sz w:val="32"/>
          <w:szCs w:val="32"/>
        </w:rPr>
        <w:t>4.技术成果经济补偿</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本次招标对未中标人投标文件中的技术成果不给予经济补偿。</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Style w:val="a3"/>
          <w:rFonts w:ascii="仿宋_GB2312" w:eastAsia="仿宋_GB2312" w:hint="eastAsia"/>
          <w:sz w:val="32"/>
          <w:szCs w:val="32"/>
        </w:rPr>
        <w:t>5.投标单位报名及招标文件的获取</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5.1投标单位报名须知：</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投标人（供应商）应首先办理CA数字证书及电子签章（具体办理事宜请查询河南省公共资源交易中心网站-办事指南-《CA数字证书办理指南》），使用CA数字证书登录“河南省公共资源交易中心-市场主体系统”，进行市场主体信息库登记（具体办理事宜请查询河南省公共资源交易中心网站-办事指南-《河南省公共资源交易平台市场主体信息库登记指南（工程建设、政府采购）》；市场主体信息库登记通过后，凭CA密钥登陆市场主体系统并按网上提示报名、下载招标文件及资料（详见http://www.hnggzy.com公共服务-办事指南）。</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（2）凡有意参加本项目的投标单位，请于2019年 2月 2 日至2019年 2月 13日,登录“河南省公共资源交易中心（http://www.hnggzy.com）”，凭企业身份认证锁（CA密钥）按网上提示进行网上报名。</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lastRenderedPageBreak/>
        <w:t>5.2招标文件的获取：</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1）招标文件发售时间：招标文件以《河南省公共资源交易中心网》的电子招标文件为准，招标人不再提供纸质招标文件。投标人未按照规定时间在网上下载招标文件的，其投标将被拒绝（招标文件发售时间：请及时关注河南省公共资源交易中心</w:t>
      </w:r>
      <w:proofErr w:type="gramStart"/>
      <w:r w:rsidRPr="00952780">
        <w:rPr>
          <w:rFonts w:ascii="仿宋_GB2312" w:eastAsia="仿宋_GB2312" w:hint="eastAsia"/>
          <w:sz w:val="32"/>
          <w:szCs w:val="32"/>
        </w:rPr>
        <w:t>门户网</w:t>
      </w:r>
      <w:proofErr w:type="gramEnd"/>
      <w:r w:rsidRPr="00952780">
        <w:rPr>
          <w:rFonts w:ascii="仿宋_GB2312" w:eastAsia="仿宋_GB2312" w:hint="eastAsia"/>
          <w:sz w:val="32"/>
          <w:szCs w:val="32"/>
        </w:rPr>
        <w:t>和公司CA锁推送消息）。</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（2）招标文件发售方式：凭CA密钥登陆市场主体系统并在规定时间内按网上提示下载招标文件及资料。</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（3）招标文件售价：下载时需缴纳招标文件费（网上缴费），招标文件售价人民币500元/每套（售后不退）。</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（4）获取招标文件后，投标人请到河南省公共资源交易中心网站—公共服务—下载专区栏目下载最新版本的投标文件制作工具安装包和签章软件</w:t>
      </w:r>
      <w:proofErr w:type="spellStart"/>
      <w:r w:rsidRPr="00952780">
        <w:rPr>
          <w:rFonts w:ascii="仿宋_GB2312" w:eastAsia="仿宋_GB2312" w:hint="eastAsia"/>
          <w:sz w:val="32"/>
          <w:szCs w:val="32"/>
        </w:rPr>
        <w:t>iSignature</w:t>
      </w:r>
      <w:proofErr w:type="spellEnd"/>
      <w:r w:rsidRPr="00952780">
        <w:rPr>
          <w:rFonts w:ascii="仿宋_GB2312" w:eastAsia="仿宋_GB2312" w:hint="eastAsia"/>
          <w:sz w:val="32"/>
          <w:szCs w:val="32"/>
        </w:rPr>
        <w:t>，并使用安装后的最新版本投标文件制作工具制作电子投标文件。</w:t>
      </w:r>
      <w:r w:rsidRPr="00952780">
        <w:rPr>
          <w:rFonts w:ascii="仿宋_GB2312" w:eastAsia="仿宋_GB2312" w:hint="eastAsia"/>
          <w:sz w:val="32"/>
          <w:szCs w:val="32"/>
        </w:rPr>
        <w:t> </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Style w:val="a3"/>
          <w:rFonts w:ascii="仿宋_GB2312" w:eastAsia="仿宋_GB2312" w:hint="eastAsia"/>
          <w:sz w:val="32"/>
          <w:szCs w:val="32"/>
        </w:rPr>
        <w:t>6.投标文件的递交</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加密电子投标文件的上传的截止时间(投标截止时间)：详见招标文件规定（北京时间）。</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投标人需要在投标截止时间前在河南省公共资源交易中心交易系统中上传加密电子投标文件。加密电子投标文件逾期上传的，采购人不予受理。</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本项目采用“远程不见面”开标方式，远程开标大厅网址为www.hnggzyjy.cn，投标人无需到河南省公共资源交易</w:t>
      </w:r>
      <w:r w:rsidRPr="00952780">
        <w:rPr>
          <w:rFonts w:ascii="仿宋_GB2312" w:eastAsia="仿宋_GB2312" w:hint="eastAsia"/>
          <w:sz w:val="32"/>
          <w:szCs w:val="32"/>
        </w:rPr>
        <w:lastRenderedPageBreak/>
        <w:t>中心现场参加开标会议，无需到达现场提交原件资料。投标人应当在投标截止时间前，登录远程开标大厅，在线准时参加开标活动并进行文件解密等。</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投标人编制投标文件时，涉及营业执照、资质、业绩、获奖、人员、财务、社保、纳税、各类证书等内容，必须在市场主体信息库中已登记的信息中选取。未在市场主体信息库中登记的上述内容，不作为评标依据。投标人应及时对市场主体信息库的相关内容进行补充、更新。</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不见面服务的具体事宜请查阅河南省公共资源交易中心网站“办事指南”专区的《河南省公共资源交易平台不见面服务系统使用指南》。</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Style w:val="a3"/>
          <w:rFonts w:ascii="仿宋_GB2312" w:eastAsia="仿宋_GB2312" w:hint="eastAsia"/>
          <w:sz w:val="32"/>
          <w:szCs w:val="32"/>
        </w:rPr>
        <w:t>7.发布公告的媒介</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本次招标公告在《中国招标投标公共服务平台》、《河南省公共资源交易中心网》网站上同时发布。</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Style w:val="a3"/>
          <w:rFonts w:ascii="仿宋_GB2312" w:eastAsia="仿宋_GB2312" w:hint="eastAsia"/>
          <w:sz w:val="32"/>
          <w:szCs w:val="32"/>
        </w:rPr>
        <w:t>8.联系方式</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招标人：郑州铁路职业技术学院</w:t>
      </w:r>
      <w:r w:rsidRPr="00952780">
        <w:rPr>
          <w:rFonts w:ascii="仿宋_GB2312" w:eastAsia="仿宋_GB2312" w:hint="eastAsia"/>
          <w:sz w:val="32"/>
          <w:szCs w:val="32"/>
        </w:rPr>
        <w:t> </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地</w:t>
      </w:r>
      <w:r w:rsidRPr="00952780">
        <w:rPr>
          <w:rFonts w:ascii="仿宋_GB2312" w:eastAsia="仿宋_GB2312" w:hint="eastAsia"/>
          <w:sz w:val="32"/>
          <w:szCs w:val="32"/>
        </w:rPr>
        <w:t> </w:t>
      </w:r>
      <w:r w:rsidRPr="00952780">
        <w:rPr>
          <w:rFonts w:ascii="仿宋_GB2312" w:eastAsia="仿宋_GB2312" w:hint="eastAsia"/>
          <w:sz w:val="32"/>
          <w:szCs w:val="32"/>
        </w:rPr>
        <w:t xml:space="preserve"> 址：郑州市郑东新区前程路9号</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联系人：崔老师</w:t>
      </w:r>
      <w:r w:rsidRPr="00952780">
        <w:rPr>
          <w:rFonts w:ascii="仿宋_GB2312" w:eastAsia="仿宋_GB2312" w:hint="eastAsia"/>
          <w:sz w:val="32"/>
          <w:szCs w:val="32"/>
        </w:rPr>
        <w:t> </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电</w:t>
      </w:r>
      <w:r w:rsidRPr="00952780">
        <w:rPr>
          <w:rFonts w:ascii="仿宋_GB2312" w:eastAsia="仿宋_GB2312" w:hint="eastAsia"/>
          <w:sz w:val="32"/>
          <w:szCs w:val="32"/>
        </w:rPr>
        <w:t> </w:t>
      </w:r>
      <w:r w:rsidRPr="00952780">
        <w:rPr>
          <w:rFonts w:ascii="仿宋_GB2312" w:eastAsia="仿宋_GB2312" w:hint="eastAsia"/>
          <w:sz w:val="32"/>
          <w:szCs w:val="32"/>
        </w:rPr>
        <w:t xml:space="preserve"> 话：0371-60867085</w:t>
      </w:r>
      <w:r w:rsidRPr="00952780">
        <w:rPr>
          <w:rFonts w:ascii="仿宋_GB2312" w:eastAsia="仿宋_GB2312" w:hint="eastAsia"/>
          <w:sz w:val="32"/>
          <w:szCs w:val="32"/>
        </w:rPr>
        <w:t> </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招标代理机构：中金泰富工程管理有限公司</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地址：郑州市</w:t>
      </w:r>
      <w:proofErr w:type="gramStart"/>
      <w:r w:rsidRPr="00952780">
        <w:rPr>
          <w:rFonts w:ascii="仿宋_GB2312" w:eastAsia="仿宋_GB2312" w:hint="eastAsia"/>
          <w:sz w:val="32"/>
          <w:szCs w:val="32"/>
        </w:rPr>
        <w:t>丰产路</w:t>
      </w:r>
      <w:proofErr w:type="gramEnd"/>
      <w:r w:rsidRPr="00952780">
        <w:rPr>
          <w:rFonts w:ascii="仿宋_GB2312" w:eastAsia="仿宋_GB2312" w:hint="eastAsia"/>
          <w:sz w:val="32"/>
          <w:szCs w:val="32"/>
        </w:rPr>
        <w:t>36号豫煤商务302室</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lastRenderedPageBreak/>
        <w:t>联系人：王先生</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r w:rsidRPr="00952780">
        <w:rPr>
          <w:rFonts w:ascii="仿宋_GB2312" w:eastAsia="仿宋_GB2312" w:hint="eastAsia"/>
          <w:sz w:val="32"/>
          <w:szCs w:val="32"/>
        </w:rPr>
        <w:t>联系电话：0371-63612959</w:t>
      </w:r>
    </w:p>
    <w:p w:rsidR="00952780" w:rsidRPr="00952780" w:rsidRDefault="00952780" w:rsidP="00952780">
      <w:pPr>
        <w:pStyle w:val="ptextindent2"/>
        <w:spacing w:before="0" w:beforeAutospacing="0" w:after="0" w:afterAutospacing="0" w:line="480" w:lineRule="auto"/>
        <w:ind w:firstLine="480"/>
        <w:rPr>
          <w:rFonts w:ascii="仿宋_GB2312" w:eastAsia="仿宋_GB2312" w:hint="eastAsia"/>
          <w:sz w:val="32"/>
          <w:szCs w:val="32"/>
        </w:rPr>
      </w:pPr>
    </w:p>
    <w:p w:rsidR="00952780" w:rsidRPr="00952780" w:rsidRDefault="00952780" w:rsidP="00952780">
      <w:pPr>
        <w:pStyle w:val="a4"/>
        <w:spacing w:before="0" w:beforeAutospacing="0" w:after="0" w:afterAutospacing="0" w:line="480" w:lineRule="auto"/>
        <w:jc w:val="right"/>
        <w:rPr>
          <w:rFonts w:ascii="仿宋_GB2312" w:eastAsia="仿宋_GB2312" w:hint="eastAsia"/>
          <w:sz w:val="32"/>
          <w:szCs w:val="32"/>
        </w:rPr>
      </w:pPr>
      <w:r w:rsidRPr="00952780">
        <w:rPr>
          <w:rFonts w:ascii="仿宋_GB2312" w:eastAsia="仿宋_GB2312" w:hint="eastAsia"/>
          <w:sz w:val="32"/>
          <w:szCs w:val="32"/>
        </w:rPr>
        <w:t>2019年2月1日</w:t>
      </w:r>
      <w:r w:rsidRPr="00952780">
        <w:rPr>
          <w:rFonts w:ascii="仿宋_GB2312" w:eastAsia="仿宋_GB2312" w:hint="eastAsia"/>
          <w:sz w:val="32"/>
          <w:szCs w:val="32"/>
        </w:rPr>
        <w:t>  </w:t>
      </w:r>
    </w:p>
    <w:p w:rsidR="00952780" w:rsidRPr="00952780" w:rsidRDefault="00952780" w:rsidP="00952780">
      <w:pPr>
        <w:pStyle w:val="a4"/>
        <w:spacing w:before="0" w:beforeAutospacing="0" w:after="0" w:afterAutospacing="0" w:line="480" w:lineRule="auto"/>
        <w:rPr>
          <w:rFonts w:ascii="仿宋_GB2312" w:eastAsia="仿宋_GB2312" w:hint="eastAsia"/>
          <w:sz w:val="32"/>
          <w:szCs w:val="32"/>
        </w:rPr>
      </w:pPr>
    </w:p>
    <w:p w:rsidR="00827038" w:rsidRPr="00952780" w:rsidRDefault="00827038" w:rsidP="00952780">
      <w:pPr>
        <w:rPr>
          <w:rFonts w:ascii="仿宋_GB2312" w:eastAsia="仿宋_GB2312" w:hint="eastAsia"/>
          <w:sz w:val="32"/>
          <w:szCs w:val="32"/>
        </w:rPr>
      </w:pPr>
    </w:p>
    <w:sectPr w:rsidR="00827038" w:rsidRPr="009527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B39"/>
    <w:rsid w:val="005E5B39"/>
    <w:rsid w:val="00827038"/>
    <w:rsid w:val="009527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95278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52780"/>
    <w:rPr>
      <w:rFonts w:ascii="宋体" w:eastAsia="宋体" w:hAnsi="宋体" w:cs="宋体"/>
      <w:b/>
      <w:bCs/>
      <w:kern w:val="0"/>
      <w:sz w:val="27"/>
      <w:szCs w:val="27"/>
    </w:rPr>
  </w:style>
  <w:style w:type="character" w:customStyle="1" w:styleId="articletitle">
    <w:name w:val="article_title"/>
    <w:basedOn w:val="a0"/>
    <w:rsid w:val="00952780"/>
  </w:style>
  <w:style w:type="paragraph" w:customStyle="1" w:styleId="ptextindent2">
    <w:name w:val="p_text_indent_2"/>
    <w:basedOn w:val="a"/>
    <w:rsid w:val="00952780"/>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952780"/>
    <w:rPr>
      <w:b/>
      <w:bCs/>
    </w:rPr>
  </w:style>
  <w:style w:type="paragraph" w:styleId="a4">
    <w:name w:val="Normal (Web)"/>
    <w:basedOn w:val="a"/>
    <w:uiPriority w:val="99"/>
    <w:semiHidden/>
    <w:unhideWhenUsed/>
    <w:rsid w:val="0095278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95278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52780"/>
    <w:rPr>
      <w:rFonts w:ascii="宋体" w:eastAsia="宋体" w:hAnsi="宋体" w:cs="宋体"/>
      <w:b/>
      <w:bCs/>
      <w:kern w:val="0"/>
      <w:sz w:val="27"/>
      <w:szCs w:val="27"/>
    </w:rPr>
  </w:style>
  <w:style w:type="character" w:customStyle="1" w:styleId="articletitle">
    <w:name w:val="article_title"/>
    <w:basedOn w:val="a0"/>
    <w:rsid w:val="00952780"/>
  </w:style>
  <w:style w:type="paragraph" w:customStyle="1" w:styleId="ptextindent2">
    <w:name w:val="p_text_indent_2"/>
    <w:basedOn w:val="a"/>
    <w:rsid w:val="00952780"/>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952780"/>
    <w:rPr>
      <w:b/>
      <w:bCs/>
    </w:rPr>
  </w:style>
  <w:style w:type="paragraph" w:styleId="a4">
    <w:name w:val="Normal (Web)"/>
    <w:basedOn w:val="a"/>
    <w:uiPriority w:val="99"/>
    <w:semiHidden/>
    <w:unhideWhenUsed/>
    <w:rsid w:val="0095278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5696312">
      <w:bodyDiv w:val="1"/>
      <w:marLeft w:val="0"/>
      <w:marRight w:val="0"/>
      <w:marTop w:val="0"/>
      <w:marBottom w:val="0"/>
      <w:divBdr>
        <w:top w:val="none" w:sz="0" w:space="0" w:color="auto"/>
        <w:left w:val="none" w:sz="0" w:space="0" w:color="auto"/>
        <w:bottom w:val="none" w:sz="0" w:space="0" w:color="auto"/>
        <w:right w:val="none" w:sz="0" w:space="0" w:color="auto"/>
      </w:divBdr>
      <w:divsChild>
        <w:div w:id="1933665439">
          <w:marLeft w:val="0"/>
          <w:marRight w:val="0"/>
          <w:marTop w:val="0"/>
          <w:marBottom w:val="0"/>
          <w:divBdr>
            <w:top w:val="none" w:sz="0" w:space="0" w:color="auto"/>
            <w:left w:val="none" w:sz="0" w:space="0" w:color="auto"/>
            <w:bottom w:val="none" w:sz="0" w:space="0" w:color="auto"/>
            <w:right w:val="none" w:sz="0" w:space="0" w:color="auto"/>
          </w:divBdr>
          <w:divsChild>
            <w:div w:id="160152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7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352</Words>
  <Characters>2008</Characters>
  <Application>Microsoft Office Word</Application>
  <DocSecurity>0</DocSecurity>
  <Lines>16</Lines>
  <Paragraphs>4</Paragraphs>
  <ScaleCrop>false</ScaleCrop>
  <Company>china</Company>
  <LinksUpToDate>false</LinksUpToDate>
  <CharactersWithSpaces>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2019-06-22T14:46:00Z</dcterms:created>
  <dcterms:modified xsi:type="dcterms:W3CDTF">2019-06-22T14:47:00Z</dcterms:modified>
</cp:coreProperties>
</file>